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COMPROMISSO DISCENTE – ANEXO 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ind w:firstLine="9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Eu,___________________________________________________________________, RG nº _______________________, CPF nº ____________________________, aluno(a) regularmente matriculado no Curso_________________________________________________________________________, matrícula nº ___________________________, firmo perante o Instituto Federal Catarinense, situado na Rua das Missões nº 100, Ponta Aguda, Blumenau/SC, inscrita no CGC/MF 10.635.424/0001-86, o presente Termo de Compromisso de Discente Monitor.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ind w:firstLine="8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Declaro, para os devidos fins, que tenho ciência das obrigações do monitor e dos critérios para participar do programa de monitoria e que possuo disponibilidade de até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 horas semanais para o desenvolvimento das atividades de monitoria nos períodos determinados pelo docente orientador. Declaro, também, estar apto a iniciar as atividades relativas ao programa assim que o docente orientador determinar e que não sou beneficiado com bolsa de qualquer natureza.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firstLine="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 Termo reger-se-á pela observância do aluno signatário ao cumprimento das exigências da Resolução nº 066 - CONSUPER/2016, de 15 de dezembro de 2016..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____________________________, ___________ de _____________ de 2019.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8503.51181102362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</w:t>
            </w:r>
          </w:p>
        </w:tc>
      </w:tr>
      <w:t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Monitor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6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Assinatura do Responsável (menores de idade)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650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31115</wp:posOffset>
          </wp:positionH>
          <wp:positionV relativeFrom="paragraph">
            <wp:posOffset>-443229</wp:posOffset>
          </wp:positionV>
          <wp:extent cx="2023110" cy="6921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3110" cy="692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